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F77" w:rsidRPr="00297F77" w:rsidRDefault="00297F77" w:rsidP="00297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60907A9" wp14:editId="6377C040">
            <wp:simplePos x="0" y="0"/>
            <wp:positionH relativeFrom="column">
              <wp:posOffset>-699135</wp:posOffset>
            </wp:positionH>
            <wp:positionV relativeFrom="paragraph">
              <wp:posOffset>-367030</wp:posOffset>
            </wp:positionV>
            <wp:extent cx="1276350" cy="127635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7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>«Лаборатория интерактивных</w:t>
      </w:r>
    </w:p>
    <w:p w:rsidR="00297F77" w:rsidRPr="00297F77" w:rsidRDefault="00297F77" w:rsidP="00297F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b/>
          <w:color w:val="0000FF"/>
          <w:sz w:val="32"/>
          <w:szCs w:val="28"/>
          <w:lang w:eastAsia="ru-RU"/>
        </w:rPr>
        <w:t xml:space="preserve"> возможностей»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большую популярность в работе с дошкольниками приобретают такие виды продуктивный деятельности как </w:t>
      </w:r>
      <w:proofErr w:type="spellStart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-конструирование, образовательная робототехника, программирование.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-конструирование, образовательная робототехника, программирование - это новые педагогические технологии, представляющие самые передовые направления науки и техники, являются относительно новым междисциплинарным направлением обучения, воспитания и развития детей, объединяющим знания о физике, механике, технологии, математике и ИКТ.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технологии актуальны в условиях внедрения федерального государственного образовательного стандарта дошкольного образования, потому что: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позволяют осуществлять интеграцию образовательных областей;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дают возможность педагогу объединять игру с исследовательской и экспериментальной деятельностью;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формируют познавательные действия, способствуют становлению сознания;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развивают воображение, творческую активность; умение работать в коллективе.</w:t>
      </w:r>
    </w:p>
    <w:p w:rsidR="00297F77" w:rsidRPr="00297F77" w:rsidRDefault="00297F77" w:rsidP="00297F77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Конструирование, робототехника и программирование являются довольно сложными видами деятельности для детей дошкольного возраста. В ней мы находим связь с конструктивно-технической деятельностью взрослых, для которой характерно практическое назначение конструкций, построек, программ. При выполнении работы взрослый предварительно обдумывает, создает план, подбирает материал с учетом назначения, техники работы, внешнего оформления, определяет последовательность выполнения действий, но как, какими средствами научить этому маленьких детей.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годы стали появляться книги и статьи, которые дают нам информацию о </w:t>
      </w:r>
      <w:proofErr w:type="spellStart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-конструировании, образовательной робототехнике и программировании. В современной литературе, на сайтах педагогических сообществ, представлены методические разработки по этим новым направлениям. Однако весь представленный материал рассчитан на детей старшего дошкольного возраста и не раскрывает полностью систему работы.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1739A3" wp14:editId="0A0AC24A">
            <wp:simplePos x="0" y="0"/>
            <wp:positionH relativeFrom="column">
              <wp:posOffset>5520690</wp:posOffset>
            </wp:positionH>
            <wp:positionV relativeFrom="paragraph">
              <wp:posOffset>702310</wp:posOffset>
            </wp:positionV>
            <wp:extent cx="636905" cy="419100"/>
            <wp:effectExtent l="0" t="0" r="0" b="0"/>
            <wp:wrapNone/>
            <wp:docPr id="39" name="Рисунок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Направленность нашей 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дополнительной </w:t>
      </w:r>
      <w:r w:rsidRPr="002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программы - общеразвивающей программы «Лаборатория интерактивных </w:t>
      </w:r>
      <w:proofErr w:type="gramStart"/>
      <w:r w:rsidRPr="002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возможностей»  -</w:t>
      </w:r>
      <w:proofErr w:type="gramEnd"/>
      <w:r w:rsidRPr="00297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 - техническая. </w:t>
      </w:r>
    </w:p>
    <w:p w:rsidR="00297F77" w:rsidRPr="00297F77" w:rsidRDefault="00297F77" w:rsidP="00297F77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Актуальность</w:t>
      </w:r>
      <w:r w:rsidRPr="00297F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создания</w:t>
      </w:r>
      <w:r w:rsidRPr="00297F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заключается в: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востребованности развития широкого кругозора дошкольников, в том числе в естественнонаучном направлении;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отсутствии методического обеспечения формирования основ технического творчества, навыков начального программирования;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необходимости ранней пропедевтики научно - технической профессиональной ориентации в связи с особенностями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градообразующих предприятий города Нижний Тагил: внедрение наукоемких технологий, автоматизация производства, недостаток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квалифицированных специалистов. Программа отвечает требованиям направления муниципальной и региональной политики в сфере образования – развитие основ технического творчества детей в условиях модернизации образования.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Созданная нами программа «Лаборатории интерактивных возможностей» описывает систему работы с детьми, начиная с младшего дошкольного возраста. Так как, начиная именно с этого возраста систематическая работа позволяет стимулировать интерес и любознательность, развивать способности к решению проблемных ситуаций – умению исследовать проблему, анализировать имеющиеся ресурсы, выдвигать идеи, планировать решения и реализовывать их, расширять активный словарь дошкольников.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состоит из 3 больших разделов, которые </w:t>
      </w:r>
      <w:proofErr w:type="spellStart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взаимодополняя</w:t>
      </w:r>
      <w:proofErr w:type="spellEnd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структурно усложняя, выстраиваясь в четко организованную систему, решают важную для современного общества задачу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воспитание будущих инженерных кадров России. Эта задача актуальная и социально значимая, ориентированная на воспитание гуманной, духовно богатой, технически грамотной личности ребенка.</w:t>
      </w:r>
    </w:p>
    <w:p w:rsidR="00297F77" w:rsidRPr="00297F77" w:rsidRDefault="00297F77" w:rsidP="00297F77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1раздел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конструирование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proofErr w:type="gramEnd"/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«Я конструирую»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способностей к конструированию активизирует мыслительные процессы ребенка, рождает интерес к творческому решению поставленных задач, изобретательности и самостоятельности, инициативности, стремление к поиску нового и оригинального, а значит, способствует развитию ребенка.</w:t>
      </w:r>
    </w:p>
    <w:p w:rsidR="00297F77" w:rsidRPr="00297F77" w:rsidRDefault="00297F77" w:rsidP="00297F77">
      <w:pPr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раздел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программирование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программирую»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7F77" w:rsidRPr="00297F77" w:rsidRDefault="00297F77" w:rsidP="00297F77">
      <w:pPr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практическим программированием даже на самом «легком» уровне позволяет закрепить алгоритмические навыки. Заложить основу формирования алгоритмического мышления, т.е. применять алгоритмический подход к решению задач.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CC3A77" wp14:editId="0AEBE02B">
            <wp:simplePos x="0" y="0"/>
            <wp:positionH relativeFrom="column">
              <wp:posOffset>5473065</wp:posOffset>
            </wp:positionH>
            <wp:positionV relativeFrom="paragraph">
              <wp:posOffset>280035</wp:posOffset>
            </wp:positionV>
            <wp:extent cx="636905" cy="419100"/>
            <wp:effectExtent l="0" t="0" r="0" b="0"/>
            <wp:wrapNone/>
            <wp:docPr id="40" name="Рисунок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раздел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робототехника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7F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«Я создаю»</w:t>
      </w: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Начиная работать с элементарными механизмами, приводящими модель в действие с помощью простейших шестеренок, натянутой пружины или силы ветра, у ребят появляется возможность получить представления о различных механизмах, а также о планировании и создании конструкции. Знакомясь с простейшими креплениями деталей, которые приводят друг друга и всю конструкцию в движение при помощи программы, составленной на персональном компьютере, дети открывают новые знания и свои новые возможности.</w:t>
      </w:r>
    </w:p>
    <w:p w:rsidR="00297F77" w:rsidRPr="00297F77" w:rsidRDefault="00297F77" w:rsidP="00297F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предназначена для детей от 3 до 7 лет.</w:t>
      </w: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7F77" w:rsidRPr="00297F77" w:rsidRDefault="00297F77" w:rsidP="00297F7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F6D" w:rsidRDefault="008E0F6D">
      <w:bookmarkStart w:id="0" w:name="_GoBack"/>
      <w:bookmarkEnd w:id="0"/>
    </w:p>
    <w:sectPr w:rsidR="008E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0C"/>
    <w:rsid w:val="0003210C"/>
    <w:rsid w:val="00297F77"/>
    <w:rsid w:val="008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1FB62-482D-4842-A446-6C233EB42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2017-04-22T16:33:00Z</dcterms:created>
  <dcterms:modified xsi:type="dcterms:W3CDTF">2017-04-22T16:33:00Z</dcterms:modified>
</cp:coreProperties>
</file>