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D4" w:rsidRPr="001D6DF5" w:rsidRDefault="004C75CD" w:rsidP="000021C9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«Развитие логико-математических представлений у детей дошкольного возраста</w:t>
      </w:r>
      <w:r w:rsidR="000021C9" w:rsidRPr="001D6DF5">
        <w:rPr>
          <w:rFonts w:ascii="Times New Roman" w:hAnsi="Times New Roman" w:cs="Times New Roman"/>
          <w:color w:val="C00000"/>
          <w:sz w:val="36"/>
          <w:szCs w:val="36"/>
        </w:rPr>
        <w:t>»</w:t>
      </w:r>
    </w:p>
    <w:p w:rsidR="000021C9" w:rsidRDefault="000021C9" w:rsidP="00002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Преобразования, происшедшие за последние годы в сфере образования России, вызвали необходимость существенных изменений в содержании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технологий преподавания математического разви</w:t>
      </w:r>
      <w:r w:rsidR="00A87EE4">
        <w:rPr>
          <w:rFonts w:ascii="Times New Roman" w:hAnsi="Times New Roman" w:cs="Times New Roman"/>
          <w:sz w:val="28"/>
          <w:szCs w:val="28"/>
        </w:rPr>
        <w:t>тия детей дошкольного возраста</w:t>
      </w:r>
      <w:proofErr w:type="gramEnd"/>
      <w:r w:rsidR="00A87E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CB7" w:rsidRDefault="00975CB7" w:rsidP="00002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раскрытую систему знаний о закономерностях математического развития детей, видах познавательной деятельности как средствах развития математических представлений у детей, а также использование современных технологий. </w:t>
      </w:r>
    </w:p>
    <w:p w:rsidR="00975CB7" w:rsidRDefault="00975CB7" w:rsidP="00002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учитываем принципы создания целесообразной педагогической среды, стимулирующей развитие, закономерности </w:t>
      </w:r>
      <w:r w:rsidR="00B573D6">
        <w:rPr>
          <w:rFonts w:ascii="Times New Roman" w:hAnsi="Times New Roman" w:cs="Times New Roman"/>
          <w:sz w:val="28"/>
          <w:szCs w:val="28"/>
        </w:rPr>
        <w:t>накопления ребёнком логико-математического опыта в ходе различных видов деятельности, свойственных детям дошкольного возраста</w:t>
      </w:r>
      <w:r w:rsidR="00D40B04">
        <w:rPr>
          <w:rFonts w:ascii="Times New Roman" w:hAnsi="Times New Roman" w:cs="Times New Roman"/>
          <w:sz w:val="28"/>
          <w:szCs w:val="28"/>
        </w:rPr>
        <w:t>.</w:t>
      </w:r>
    </w:p>
    <w:p w:rsidR="00A325B2" w:rsidRDefault="00D40B04" w:rsidP="00002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 же при организации процесса развития математических представлений в дошкольном возрасте, познавательного и личностного развития ребёнка учитываем изученные методические аспекты этой д</w:t>
      </w:r>
      <w:r w:rsidR="00A325B2">
        <w:rPr>
          <w:rFonts w:ascii="Times New Roman" w:hAnsi="Times New Roman" w:cs="Times New Roman"/>
          <w:sz w:val="28"/>
          <w:szCs w:val="28"/>
        </w:rPr>
        <w:t>еятельности. В которые входят:</w:t>
      </w:r>
    </w:p>
    <w:p w:rsidR="00D40B04" w:rsidRPr="00A325B2" w:rsidRDefault="00A325B2" w:rsidP="00A32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25B2">
        <w:rPr>
          <w:rFonts w:ascii="Times New Roman" w:hAnsi="Times New Roman" w:cs="Times New Roman"/>
          <w:sz w:val="28"/>
          <w:szCs w:val="28"/>
        </w:rPr>
        <w:t>З</w:t>
      </w:r>
      <w:r w:rsidR="00D40B04" w:rsidRPr="00A325B2">
        <w:rPr>
          <w:rFonts w:ascii="Times New Roman" w:hAnsi="Times New Roman" w:cs="Times New Roman"/>
          <w:sz w:val="28"/>
          <w:szCs w:val="28"/>
        </w:rPr>
        <w:t>акономерности познания детьми дошкольного возраста свой</w:t>
      </w:r>
      <w:proofErr w:type="gramStart"/>
      <w:r w:rsidR="00D40B04" w:rsidRPr="00A325B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D40B04" w:rsidRPr="00A325B2">
        <w:rPr>
          <w:rFonts w:ascii="Times New Roman" w:hAnsi="Times New Roman" w:cs="Times New Roman"/>
          <w:sz w:val="28"/>
          <w:szCs w:val="28"/>
        </w:rPr>
        <w:t>едметов и отношений между ними. Современные технолог</w:t>
      </w:r>
      <w:r w:rsidRPr="00A325B2">
        <w:rPr>
          <w:rFonts w:ascii="Times New Roman" w:hAnsi="Times New Roman" w:cs="Times New Roman"/>
          <w:sz w:val="28"/>
          <w:szCs w:val="28"/>
        </w:rPr>
        <w:t>ии развития и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1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8C9">
        <w:rPr>
          <w:rFonts w:ascii="Times New Roman" w:hAnsi="Times New Roman" w:cs="Times New Roman"/>
          <w:sz w:val="28"/>
          <w:szCs w:val="28"/>
        </w:rPr>
        <w:t>(О</w:t>
      </w:r>
      <w:r w:rsidR="00D40B04" w:rsidRPr="00A325B2">
        <w:rPr>
          <w:rFonts w:ascii="Times New Roman" w:hAnsi="Times New Roman" w:cs="Times New Roman"/>
          <w:sz w:val="28"/>
          <w:szCs w:val="28"/>
        </w:rPr>
        <w:t>собенности познания детьми размера, формы, массы предметов.</w:t>
      </w:r>
      <w:proofErr w:type="gramEnd"/>
      <w:r w:rsidR="00D40B04" w:rsidRPr="00A325B2">
        <w:rPr>
          <w:rFonts w:ascii="Times New Roman" w:hAnsi="Times New Roman" w:cs="Times New Roman"/>
          <w:sz w:val="28"/>
          <w:szCs w:val="28"/>
        </w:rPr>
        <w:t xml:space="preserve"> </w:t>
      </w:r>
      <w:r w:rsidRPr="00A325B2">
        <w:rPr>
          <w:rFonts w:ascii="Times New Roman" w:hAnsi="Times New Roman" w:cs="Times New Roman"/>
          <w:sz w:val="28"/>
          <w:szCs w:val="28"/>
        </w:rPr>
        <w:t>Чувс</w:t>
      </w:r>
      <w:r w:rsidR="00F772CE">
        <w:rPr>
          <w:rFonts w:ascii="Times New Roman" w:hAnsi="Times New Roman" w:cs="Times New Roman"/>
          <w:sz w:val="28"/>
          <w:szCs w:val="28"/>
        </w:rPr>
        <w:t>твенное и логическое познание; с</w:t>
      </w:r>
      <w:r w:rsidRPr="00A325B2">
        <w:rPr>
          <w:rFonts w:ascii="Times New Roman" w:hAnsi="Times New Roman" w:cs="Times New Roman"/>
          <w:sz w:val="28"/>
          <w:szCs w:val="28"/>
        </w:rPr>
        <w:t>равнение как один из</w:t>
      </w:r>
      <w:r w:rsidR="00F772CE">
        <w:rPr>
          <w:rFonts w:ascii="Times New Roman" w:hAnsi="Times New Roman" w:cs="Times New Roman"/>
          <w:sz w:val="28"/>
          <w:szCs w:val="28"/>
        </w:rPr>
        <w:t xml:space="preserve"> логических способов познания; о</w:t>
      </w:r>
      <w:r w:rsidRPr="00A325B2">
        <w:rPr>
          <w:rFonts w:ascii="Times New Roman" w:hAnsi="Times New Roman" w:cs="Times New Roman"/>
          <w:sz w:val="28"/>
          <w:szCs w:val="28"/>
        </w:rPr>
        <w:t xml:space="preserve">своение свойств и отношений предметов в играх и </w:t>
      </w:r>
      <w:r w:rsidR="00F772CE">
        <w:rPr>
          <w:rFonts w:ascii="Times New Roman" w:hAnsi="Times New Roman" w:cs="Times New Roman"/>
          <w:sz w:val="28"/>
          <w:szCs w:val="28"/>
        </w:rPr>
        <w:t>упражнениях с блоками Дьенеша; с</w:t>
      </w:r>
      <w:r w:rsidRPr="00A325B2">
        <w:rPr>
          <w:rFonts w:ascii="Times New Roman" w:hAnsi="Times New Roman" w:cs="Times New Roman"/>
          <w:sz w:val="28"/>
          <w:szCs w:val="28"/>
        </w:rPr>
        <w:t>хематические и знаково-символические способы п</w:t>
      </w:r>
      <w:r w:rsidR="00F772CE">
        <w:rPr>
          <w:rFonts w:ascii="Times New Roman" w:hAnsi="Times New Roman" w:cs="Times New Roman"/>
          <w:sz w:val="28"/>
          <w:szCs w:val="28"/>
        </w:rPr>
        <w:t>ознания и отражения отношений; н</w:t>
      </w:r>
      <w:r w:rsidRPr="00A325B2">
        <w:rPr>
          <w:rFonts w:ascii="Times New Roman" w:hAnsi="Times New Roman" w:cs="Times New Roman"/>
          <w:sz w:val="28"/>
          <w:szCs w:val="28"/>
        </w:rPr>
        <w:t>астольно-печатные развивающие игры. Роль взрослого в развитии у детей умений решать познавательные задачи.</w:t>
      </w:r>
    </w:p>
    <w:p w:rsidR="00A325B2" w:rsidRDefault="00A325B2" w:rsidP="00A32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пространственно-временных отн</w:t>
      </w:r>
      <w:r w:rsidR="00A218C9">
        <w:rPr>
          <w:rFonts w:ascii="Times New Roman" w:hAnsi="Times New Roman" w:cs="Times New Roman"/>
          <w:sz w:val="28"/>
          <w:szCs w:val="28"/>
        </w:rPr>
        <w:t>ошений в дошкольном возрасте</w:t>
      </w:r>
      <w:proofErr w:type="gramStart"/>
      <w:r w:rsidR="00A218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1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8C9">
        <w:rPr>
          <w:rFonts w:ascii="Times New Roman" w:hAnsi="Times New Roman" w:cs="Times New Roman"/>
          <w:sz w:val="28"/>
          <w:szCs w:val="28"/>
        </w:rPr>
        <w:t>(Г</w:t>
      </w:r>
      <w:r>
        <w:rPr>
          <w:rFonts w:ascii="Times New Roman" w:hAnsi="Times New Roman" w:cs="Times New Roman"/>
          <w:sz w:val="28"/>
          <w:szCs w:val="28"/>
        </w:rPr>
        <w:t>енезис пространственных представлений в дошкольном возрасте.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ориентировки в пространстве.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Восприятие времен</w:t>
      </w:r>
      <w:r w:rsidR="004C75CD">
        <w:rPr>
          <w:rFonts w:ascii="Times New Roman" w:hAnsi="Times New Roman" w:cs="Times New Roman"/>
          <w:sz w:val="28"/>
          <w:szCs w:val="28"/>
        </w:rPr>
        <w:t>и детьми дошкольного возраста; и</w:t>
      </w:r>
      <w:r>
        <w:rPr>
          <w:rFonts w:ascii="Times New Roman" w:hAnsi="Times New Roman" w:cs="Times New Roman"/>
          <w:sz w:val="28"/>
          <w:szCs w:val="28"/>
        </w:rPr>
        <w:t xml:space="preserve">гры и упражнения на </w:t>
      </w:r>
      <w:r w:rsidR="001D6DF5">
        <w:rPr>
          <w:rFonts w:ascii="Times New Roman" w:hAnsi="Times New Roman" w:cs="Times New Roman"/>
          <w:sz w:val="28"/>
          <w:szCs w:val="28"/>
        </w:rPr>
        <w:t>развитие пространственных ор</w:t>
      </w:r>
      <w:r w:rsidR="00F772CE">
        <w:rPr>
          <w:rFonts w:ascii="Times New Roman" w:hAnsi="Times New Roman" w:cs="Times New Roman"/>
          <w:sz w:val="28"/>
          <w:szCs w:val="28"/>
        </w:rPr>
        <w:t>иентаций; м</w:t>
      </w:r>
      <w:r w:rsidR="001D6DF5">
        <w:rPr>
          <w:rFonts w:ascii="Times New Roman" w:hAnsi="Times New Roman" w:cs="Times New Roman"/>
          <w:sz w:val="28"/>
          <w:szCs w:val="28"/>
        </w:rPr>
        <w:t>оделирование как средство освоения пространс</w:t>
      </w:r>
      <w:r w:rsidR="004C75CD">
        <w:rPr>
          <w:rFonts w:ascii="Times New Roman" w:hAnsi="Times New Roman" w:cs="Times New Roman"/>
          <w:sz w:val="28"/>
          <w:szCs w:val="28"/>
        </w:rPr>
        <w:t>твенных и временных отношений; т</w:t>
      </w:r>
      <w:r w:rsidR="001D6DF5">
        <w:rPr>
          <w:rFonts w:ascii="Times New Roman" w:hAnsi="Times New Roman" w:cs="Times New Roman"/>
          <w:sz w:val="28"/>
          <w:szCs w:val="28"/>
        </w:rPr>
        <w:t>ехнологии развития временных и пространственных представлений.)</w:t>
      </w:r>
      <w:proofErr w:type="gramEnd"/>
    </w:p>
    <w:p w:rsidR="004C75CD" w:rsidRDefault="004C75CD" w:rsidP="00A32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количественных представлений у детей. Сов</w:t>
      </w:r>
      <w:r w:rsidR="00A218C9">
        <w:rPr>
          <w:rFonts w:ascii="Times New Roman" w:hAnsi="Times New Roman" w:cs="Times New Roman"/>
          <w:sz w:val="28"/>
          <w:szCs w:val="28"/>
        </w:rPr>
        <w:t>ременные технологии обучения</w:t>
      </w:r>
      <w:proofErr w:type="gramStart"/>
      <w:r w:rsidR="00A218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18C9">
        <w:rPr>
          <w:rFonts w:ascii="Times New Roman" w:hAnsi="Times New Roman" w:cs="Times New Roman"/>
          <w:sz w:val="28"/>
          <w:szCs w:val="28"/>
        </w:rPr>
        <w:t xml:space="preserve"> (О</w:t>
      </w:r>
      <w:r>
        <w:rPr>
          <w:rFonts w:ascii="Times New Roman" w:hAnsi="Times New Roman" w:cs="Times New Roman"/>
          <w:sz w:val="28"/>
          <w:szCs w:val="28"/>
        </w:rPr>
        <w:t xml:space="preserve">собенности познания детьми количественных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и числовых отношений; концепции развития числовых представлений у детей; цветные счётные палочки Кюизенера как дидактическое средство познания чисел и освоения деятельности счёта детьми дошкольного возраста; Моделирование числовых отношений, использование знаковых систем</w:t>
      </w:r>
      <w:r w:rsidR="00A218C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5CD" w:rsidRDefault="004C75CD" w:rsidP="00A32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простейших функциональных зависимостей в дошкольном возрасте</w:t>
      </w:r>
      <w:proofErr w:type="gramStart"/>
      <w:r w:rsidR="00A218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1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218C9">
        <w:rPr>
          <w:rFonts w:ascii="Times New Roman" w:hAnsi="Times New Roman" w:cs="Times New Roman"/>
          <w:sz w:val="28"/>
          <w:szCs w:val="28"/>
        </w:rPr>
        <w:t>(С</w:t>
      </w:r>
      <w:r w:rsidR="00646B55">
        <w:rPr>
          <w:rFonts w:ascii="Times New Roman" w:hAnsi="Times New Roman" w:cs="Times New Roman"/>
          <w:sz w:val="28"/>
          <w:szCs w:val="28"/>
        </w:rPr>
        <w:t>одержание зависимостей и особенности освоения их детьми; познание детьми инвариантности на примере изменении объёма жидкости, массы, количества пластичных и дискретных материалов.</w:t>
      </w:r>
      <w:proofErr w:type="gramEnd"/>
      <w:r w:rsidR="00646B55">
        <w:rPr>
          <w:rFonts w:ascii="Times New Roman" w:hAnsi="Times New Roman" w:cs="Times New Roman"/>
          <w:sz w:val="28"/>
          <w:szCs w:val="28"/>
        </w:rPr>
        <w:t xml:space="preserve"> Самостоятельное экспериментирование детей с этими материалами. Игры-экспериментирования; освоение детьми закономерности следования. Решение логических задач и выполнение алгоритмов. </w:t>
      </w:r>
      <w:proofErr w:type="gramStart"/>
      <w:r w:rsidR="00646B55">
        <w:rPr>
          <w:rFonts w:ascii="Times New Roman" w:hAnsi="Times New Roman" w:cs="Times New Roman"/>
          <w:sz w:val="28"/>
          <w:szCs w:val="28"/>
        </w:rPr>
        <w:t>Игры типа «Вычислительные машины»</w:t>
      </w:r>
      <w:r w:rsidR="00A218C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46B55" w:rsidRPr="00A325B2" w:rsidRDefault="00646B55" w:rsidP="00A325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процесса логико-математическ</w:t>
      </w:r>
      <w:r w:rsidR="00466F96">
        <w:rPr>
          <w:rFonts w:ascii="Times New Roman" w:hAnsi="Times New Roman" w:cs="Times New Roman"/>
          <w:sz w:val="28"/>
          <w:szCs w:val="28"/>
        </w:rPr>
        <w:t>ого развития и воспитания детей. Методическое руководство процессом развития логико-математи</w:t>
      </w:r>
      <w:r w:rsidR="00A218C9">
        <w:rPr>
          <w:rFonts w:ascii="Times New Roman" w:hAnsi="Times New Roman" w:cs="Times New Roman"/>
          <w:sz w:val="28"/>
          <w:szCs w:val="28"/>
        </w:rPr>
        <w:t>ческих представлений у детей</w:t>
      </w:r>
      <w:proofErr w:type="gramStart"/>
      <w:r w:rsidR="00A218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218C9">
        <w:rPr>
          <w:rFonts w:ascii="Times New Roman" w:hAnsi="Times New Roman" w:cs="Times New Roman"/>
          <w:sz w:val="28"/>
          <w:szCs w:val="28"/>
        </w:rPr>
        <w:t xml:space="preserve"> (П</w:t>
      </w:r>
      <w:r w:rsidR="00466F96">
        <w:rPr>
          <w:rFonts w:ascii="Times New Roman" w:hAnsi="Times New Roman" w:cs="Times New Roman"/>
          <w:sz w:val="28"/>
          <w:szCs w:val="28"/>
        </w:rPr>
        <w:t xml:space="preserve">роектирование процесса развития и обучение детей; предметно-развивающая среда – источник и средство развития математических представлений у детей; выбор эффективных </w:t>
      </w:r>
      <w:proofErr w:type="gramStart"/>
      <w:r w:rsidR="00466F96">
        <w:rPr>
          <w:rFonts w:ascii="Times New Roman" w:hAnsi="Times New Roman" w:cs="Times New Roman"/>
          <w:sz w:val="28"/>
          <w:szCs w:val="28"/>
        </w:rPr>
        <w:t>средств реализации процесса развития математических представлений</w:t>
      </w:r>
      <w:proofErr w:type="gramEnd"/>
      <w:r w:rsidR="00466F96">
        <w:rPr>
          <w:rFonts w:ascii="Times New Roman" w:hAnsi="Times New Roman" w:cs="Times New Roman"/>
          <w:sz w:val="28"/>
          <w:szCs w:val="28"/>
        </w:rPr>
        <w:t xml:space="preserve"> у детей; формы организации детской деятельности; интеграция разных видов детской деятельности)</w:t>
      </w:r>
    </w:p>
    <w:p w:rsidR="00F772CE" w:rsidRDefault="00F772CE" w:rsidP="000021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нами предлагаются развивающие игры для детей дошкольного возраста, которые классифицированы по цели и способу достижения результата.</w:t>
      </w:r>
    </w:p>
    <w:p w:rsidR="00975CB7" w:rsidRDefault="00F772CE" w:rsidP="00A21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CE">
        <w:rPr>
          <w:rFonts w:ascii="Times New Roman" w:hAnsi="Times New Roman" w:cs="Times New Roman"/>
          <w:b/>
          <w:sz w:val="28"/>
          <w:szCs w:val="28"/>
        </w:rPr>
        <w:t>Игры на плоскостное моделирование (головоломки)</w:t>
      </w:r>
    </w:p>
    <w:p w:rsidR="00F772CE" w:rsidRDefault="00F772CE" w:rsidP="00F77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Классические: «Танграм»,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яйцо» и т.д.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Оксва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F772CE" w:rsidRDefault="00F772CE" w:rsidP="00F77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Чудо-крестики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», «Чудо-соты» («Риф»)</w:t>
      </w:r>
    </w:p>
    <w:p w:rsidR="0006777A" w:rsidRDefault="0006777A" w:rsidP="00F77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Игры-складушки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(«Аист»)</w:t>
      </w:r>
    </w:p>
    <w:p w:rsidR="0006777A" w:rsidRDefault="0006777A" w:rsidP="00F77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со спичками (трансфигурация)</w:t>
      </w:r>
    </w:p>
    <w:p w:rsidR="0006777A" w:rsidRDefault="0006777A" w:rsidP="00F772C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мест, перемещение: «4 по 4», «Составь»</w:t>
      </w:r>
    </w:p>
    <w:p w:rsidR="00511B9F" w:rsidRDefault="00511B9F" w:rsidP="00A218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воссоздание и изменение по форме и цвету</w:t>
      </w:r>
    </w:p>
    <w:p w:rsidR="00511B9F" w:rsidRDefault="00511B9F" w:rsidP="00511B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11B9F">
        <w:rPr>
          <w:rFonts w:ascii="Times New Roman" w:hAnsi="Times New Roman" w:cs="Times New Roman"/>
          <w:sz w:val="28"/>
          <w:szCs w:val="28"/>
        </w:rPr>
        <w:t>(форма и цвет)</w:t>
      </w:r>
    </w:p>
    <w:p w:rsidR="00511B9F" w:rsidRDefault="00511B9F" w:rsidP="00511B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узор», «Хамелеон», «Кубики Хамелеон»,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(«Корвет»,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Оксна</w:t>
      </w:r>
      <w:proofErr w:type="spellEnd"/>
      <w:r>
        <w:rPr>
          <w:rFonts w:ascii="Times New Roman" w:hAnsi="Times New Roman" w:cs="Times New Roman"/>
          <w:sz w:val="28"/>
          <w:szCs w:val="28"/>
        </w:rPr>
        <w:t>»), «Калейдоскоп», «Играем вместе»</w:t>
      </w:r>
    </w:p>
    <w:p w:rsidR="00511B9F" w:rsidRDefault="00511B9F" w:rsidP="00511B9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«Цветное панно», «Маленький дизайнер», «Соты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Кайе</w:t>
      </w:r>
      <w:proofErr w:type="spellEnd"/>
      <w:r>
        <w:rPr>
          <w:rFonts w:ascii="Times New Roman" w:hAnsi="Times New Roman" w:cs="Times New Roman"/>
          <w:sz w:val="28"/>
          <w:szCs w:val="28"/>
        </w:rPr>
        <w:t>» («Корвет»);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Логоформочки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«Фонарики» («РИФ»); «Тетрис» (плоский) «Сложи квадрат»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Оксва</w:t>
      </w:r>
      <w:proofErr w:type="spellEnd"/>
      <w:r>
        <w:rPr>
          <w:rFonts w:ascii="Times New Roman" w:hAnsi="Times New Roman" w:cs="Times New Roman"/>
          <w:sz w:val="28"/>
          <w:szCs w:val="28"/>
        </w:rPr>
        <w:t>»); «Логический конструктор» («Русская игрушка»)</w:t>
      </w:r>
      <w:proofErr w:type="gramEnd"/>
    </w:p>
    <w:p w:rsidR="006032FE" w:rsidRDefault="006032FE" w:rsidP="00603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Игры на подбор карточек по правилу с целью достижения результата</w:t>
      </w:r>
    </w:p>
    <w:p w:rsidR="006032FE" w:rsidRDefault="006032FE" w:rsidP="006032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(настольно-печатные)</w:t>
      </w:r>
    </w:p>
    <w:p w:rsidR="006032FE" w:rsidRDefault="006032FE" w:rsidP="006032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Математические: «Планета умножения», «Домино» («РИФ»); «Лото», «Состав числа»</w:t>
      </w:r>
    </w:p>
    <w:p w:rsidR="006032FE" w:rsidRDefault="006032FE" w:rsidP="006032F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Логические: «Логические цепочки», «Логический домик», «Логический поезд» (Киров)</w:t>
      </w:r>
    </w:p>
    <w:p w:rsidR="006032FE" w:rsidRDefault="006032FE" w:rsidP="006032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Игры на объёмное моделирование</w:t>
      </w:r>
    </w:p>
    <w:p w:rsidR="00A218C9" w:rsidRDefault="00A218C9" w:rsidP="006032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(логические кубики, кубики для всех)</w:t>
      </w:r>
    </w:p>
    <w:p w:rsidR="00A218C9" w:rsidRDefault="00A218C9" w:rsidP="00A218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«Уголки», «Собирайка», «Загадка» («Корвет»,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Оксва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A218C9" w:rsidRDefault="00A218C9" w:rsidP="00A218C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«Тетрис» (объёмный)</w:t>
      </w:r>
    </w:p>
    <w:p w:rsidR="00A218C9" w:rsidRDefault="00A218C9" w:rsidP="00A218C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на соотнесение карточек по смыслу </w:t>
      </w:r>
      <w:r w:rsidRPr="00A218C9">
        <w:rPr>
          <w:rFonts w:ascii="Times New Roman" w:hAnsi="Times New Roman" w:cs="Times New Roman"/>
          <w:sz w:val="28"/>
          <w:szCs w:val="28"/>
        </w:rPr>
        <w:t>(пазлы)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18C9" w:rsidRDefault="00A218C9" w:rsidP="00A218C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«Ассоциации», «Цвета и форма», «Играя, учись», «Части и целое», «Числа и цифры»</w:t>
      </w:r>
    </w:p>
    <w:p w:rsidR="00A218C9" w:rsidRDefault="00A218C9" w:rsidP="00A218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на трансфигурацию и трансформацию </w:t>
      </w:r>
      <w:r w:rsidRPr="002547CD">
        <w:rPr>
          <w:rFonts w:ascii="Times New Roman" w:hAnsi="Times New Roman" w:cs="Times New Roman"/>
          <w:sz w:val="28"/>
          <w:szCs w:val="28"/>
        </w:rPr>
        <w:t>(трансформеры)</w:t>
      </w:r>
    </w:p>
    <w:p w:rsidR="002547CD" w:rsidRDefault="002547CD" w:rsidP="002547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«Игровой квадрат», «Змейка», «Разрезной квадрат» («РИФ») </w:t>
      </w:r>
    </w:p>
    <w:p w:rsidR="002547CD" w:rsidRDefault="002547CD" w:rsidP="002547C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«Цветок лотоса», «Змейка» (объёмная), «Клубок», «Куб»</w:t>
      </w:r>
    </w:p>
    <w:p w:rsidR="002547CD" w:rsidRDefault="002547CD" w:rsidP="002547C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Игры на освоение отношений </w:t>
      </w:r>
      <w:r w:rsidRPr="002547CD">
        <w:rPr>
          <w:rFonts w:ascii="Times New Roman" w:hAnsi="Times New Roman" w:cs="Times New Roman"/>
          <w:sz w:val="28"/>
          <w:szCs w:val="28"/>
        </w:rPr>
        <w:t>(целое – части)</w:t>
      </w:r>
    </w:p>
    <w:p w:rsidR="002547CD" w:rsidRPr="002547CD" w:rsidRDefault="002547CD" w:rsidP="002547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«Дроби»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Оксва</w:t>
      </w:r>
      <w:proofErr w:type="spellEnd"/>
      <w:r>
        <w:rPr>
          <w:rFonts w:ascii="Times New Roman" w:hAnsi="Times New Roman" w:cs="Times New Roman"/>
          <w:sz w:val="28"/>
          <w:szCs w:val="28"/>
        </w:rPr>
        <w:t>»); «Прозрачный квадрат», « Чудо – цветик»,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«Шнур- затейник» («РИФ»); «Дом дробей», «Играем вместе»</w:t>
      </w:r>
      <w:proofErr w:type="gramEnd"/>
    </w:p>
    <w:sectPr w:rsidR="002547CD" w:rsidRPr="002547CD" w:rsidSect="00D2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15DFC"/>
    <w:multiLevelType w:val="hybridMultilevel"/>
    <w:tmpl w:val="BD6AFBB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9EF1EBC"/>
    <w:multiLevelType w:val="hybridMultilevel"/>
    <w:tmpl w:val="91FE2B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B003DD"/>
    <w:multiLevelType w:val="hybridMultilevel"/>
    <w:tmpl w:val="5708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90AC0"/>
    <w:multiLevelType w:val="hybridMultilevel"/>
    <w:tmpl w:val="48322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A142D"/>
    <w:multiLevelType w:val="hybridMultilevel"/>
    <w:tmpl w:val="79146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268E8"/>
    <w:multiLevelType w:val="hybridMultilevel"/>
    <w:tmpl w:val="D6C85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A36D39"/>
    <w:multiLevelType w:val="hybridMultilevel"/>
    <w:tmpl w:val="E88A9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5433BD"/>
    <w:multiLevelType w:val="hybridMultilevel"/>
    <w:tmpl w:val="0AF82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50179"/>
    <w:multiLevelType w:val="hybridMultilevel"/>
    <w:tmpl w:val="7B92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1C9"/>
    <w:rsid w:val="000021C9"/>
    <w:rsid w:val="0006777A"/>
    <w:rsid w:val="001D6DF5"/>
    <w:rsid w:val="002547CD"/>
    <w:rsid w:val="00297A66"/>
    <w:rsid w:val="004073F4"/>
    <w:rsid w:val="00417868"/>
    <w:rsid w:val="00466F96"/>
    <w:rsid w:val="004C75CD"/>
    <w:rsid w:val="00511B9F"/>
    <w:rsid w:val="006032FE"/>
    <w:rsid w:val="00646B55"/>
    <w:rsid w:val="00975CB7"/>
    <w:rsid w:val="00A008FF"/>
    <w:rsid w:val="00A218C9"/>
    <w:rsid w:val="00A325B2"/>
    <w:rsid w:val="00A87EE4"/>
    <w:rsid w:val="00B573D6"/>
    <w:rsid w:val="00D22AD4"/>
    <w:rsid w:val="00D40B04"/>
    <w:rsid w:val="00F25AF0"/>
    <w:rsid w:val="00F7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2016-02-17T09:42:00Z</dcterms:created>
  <dcterms:modified xsi:type="dcterms:W3CDTF">2016-02-26T12:54:00Z</dcterms:modified>
</cp:coreProperties>
</file>